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Қарағайсыз, тақтасыз, Көпір салдым балтасыз. (Мұз)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Қарағайсыз, тақтасыз, Көпір салдым балтасыз.</w:t>
      </w:r>
      <w:r>
        <w:br/>
        <w:t xml:space="preserve">(Мұз)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48. folkenu.kz Corpus. Accessed 2026-10-20.</w:t>
      </w:r>
    </w:p>
  </w:body>
</w:document>
</file>