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Бесірдегі бес бие, Бесеуі де құлынды. Құлындары торлы ала, Құйрықтары сары ала. (Ала 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Бесірдегі бес бие, Бесеуі де құлынды. Құлындары торлы ала, Құйрықтары сары ала.</w:t>
      </w:r>
      <w:r>
        <w:br/>
        <w:t xml:space="preserve">(Ала 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