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Жардай дәулер соғысты, Жарқ-жұрқ етіп оқ ұшты. (Бұлт пен найзағай)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Жардай дәулер соғысты, Жарқ-жұрқ етіп оқ ұшты.</w:t>
      </w:r>
      <w:r>
        <w:br/>
        <w:t xml:space="preserve">(Бұлт пен найзағай)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57. folkenu.kz Corpus. Accessed 2026-09-05.</w:t>
      </w:r>
    </w:p>
  </w:body>
</w:document>
</file>