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Аспандағы көлеңке, Жерге суын себеді. (Бұлт пен жаңбыр)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Аспандағы көлеңке, Жерге суын себеді.</w:t>
      </w:r>
      <w:r>
        <w:br/>
        <w:t xml:space="preserve">(Бұлт пен 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2026-10-21.</w:t>
      </w:r>
    </w:p>
  </w:body>
</w:document>
</file>