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Арыстан арқырады, Айнала жарқырады. (Найзағай)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Арыстан арқырады, Айнала жарқырады.</w:t>
      </w:r>
      <w:r>
        <w:br/>
        <w:t xml:space="preserve">(Найзағай)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57. folkenu.kz Corpus. Accessed 2026-10-20.</w:t>
      </w:r>
    </w:p>
  </w:body>
</w:document>
</file>