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Әуеде қызғыш, жерде бұзғыш. Қызғыш айтады: «беремін» деп, Бұзғыш айтады: «аламын» деп, Берсе – барлық, Бермесе – қаһарлық. (Жаңбыр, егінші)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Әуеде қызғыш, жерде бұзғыш. Қызғыш айтады: «беремін» деп, Бұзғыш айтады: «аламын» деп, Берсе – барлық,</w:t>
      </w:r>
      <w:r>
        <w:br/>
        <w:t xml:space="preserve"> Бермесе – қаһарлық.</w:t>
      </w:r>
      <w:r>
        <w:br/>
        <w:t xml:space="preserve">(Жаңбыр, егінші)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59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59. folkenu.kz Corpus. Accessed 2026-10-21.</w:t>
      </w:r>
    </w:p>
  </w:body>
</w:document>
</file>