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Ұзын мұртты сарылар, Қойнында наны бар. (Бидай)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Егіс және өсімдіктер</w:t>
      </w:r>
    </w:p>
    <w:p>
      <w:r>
        <w:t xml:space="preserve">Ұзын мұртты сарылар, Қойнында наны бар.</w:t>
      </w:r>
      <w:r>
        <w:br/>
        <w:t xml:space="preserve">(Бидай)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62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Егіс және өсімдіктер. Source: Бабалар сөзі: Жүзтомдық.—Астана: «Фолиант», 2010.  Т. 64: Жұмбақтар. — 432 бет.. Pages: 62. folkenu.kz Corpus. Accessed 2026-09-05.</w:t>
      </w:r>
    </w:p>
  </w:body>
</w:document>
</file>