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Бойы бір қарыс, Сақалы екі қарыс. (Жүгері)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Бойы бір қарыс, Сақалы екі қарыс.</w:t>
      </w:r>
      <w:r>
        <w:br/>
        <w:t xml:space="preserve">(Жүгері)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2026-10-20.</w:t>
      </w:r>
    </w:p>
  </w:body>
</w:document>
</file>