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Көк лағым көгенде тұрып семірген. (Қарбыз)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Көк лағым көгенде тұрып семірген.</w:t>
      </w:r>
      <w:r>
        <w:br/>
        <w:t xml:space="preserve">(Қарбыз)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65. folkenu.kz Corpus. Accessed 2026-10-21.</w:t>
      </w:r>
    </w:p>
  </w:body>
</w:document>
</file>