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Көк лағым көгенде тұрып семірген. (Қарбыз)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Көк лағым көгенде тұрып семірген.</w:t>
      </w:r>
      <w:r>
        <w:br/>
        <w:t xml:space="preserve">(Қарбыз)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65. folkenu.kz Corpus. Accessed 2026-09-05.</w:t>
      </w:r>
    </w:p>
  </w:body>
</w:document>
</file>