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Біреу-ақ анасы, Мың шақты баласы. (Қарбыз)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Егіс және өсімдіктер</w:t>
      </w:r>
    </w:p>
    <w:p>
      <w:r>
        <w:t xml:space="preserve">Біреу-ақ анасы,</w:t>
      </w:r>
      <w:r>
        <w:br/>
        <w:t xml:space="preserve">Мың шақты баласы.</w:t>
      </w:r>
      <w:r>
        <w:br/>
        <w:t xml:space="preserve">(Қарбыз)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65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Егіс және өсімдіктер. Source: Бабалар сөзі: Жүзтомдық.—Астана: «Фолиант», 2010.  Т. 64: Жұмбақтар. — 432 бет.. Pages: 65. folkenu.kz Corpus. Accessed 2026-09-05.</w:t>
      </w:r>
    </w:p>
  </w:body>
</w:document>
</file>