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Мыс па екен, алтын ба екен, қола ма екен, Алтынға қола тұтқа бола ма екен? Тұйғын деп ұстағаным қарға шықты, Қарғаға пенде ғашық бола ма екен?</w:t>
      </w:r>
    </w:p>
    <w:p>
      <w:pPr>
        <w:spacing w:before="240" w:after="120"/>
      </w:pPr>
      <w:r>
        <w:rPr>
          <w:b/>
          <w:sz w:val="28"/>
        </w:rPr>
        <w:t xml:space="preserve">Kazakh</w:t>
      </w:r>
    </w:p>
    <w:p>
      <w:r>
        <w:rPr>
          <w:b/>
        </w:rPr>
        <w:t xml:space="preserve">Қара өлең үлгілері</w:t>
      </w:r>
    </w:p>
    <w:p>
      <w:r>
        <w:t xml:space="preserve">Мыс па екен, алтын ба екен, қола ма екен,</w:t>
      </w:r>
      <w:r>
        <w:br/>
        <w:t xml:space="preserve">Алтынға қола тұтқа бола ма екен?</w:t>
      </w:r>
      <w:r>
        <w:br/>
        <w:t xml:space="preserve">Тұйғын деп ұстағаным қарға шықты,</w:t>
      </w:r>
      <w:r>
        <w:br/>
        <w:t xml:space="preserve">Қарғаға пенде ғашық бола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30. folkenu.kz Corpus. Accessed 2026-09-05.</w:t>
      </w:r>
    </w:p>
  </w:body>
</w:document>
</file>