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Ертіс, қайран өзен Нарын-Күршім, Түскенде Күршім еске, жат та күрсін. Дүниеде туған жерге жетер қайда, Шет жерде аңсап жүрген күнің құрсын.</w:t>
      </w:r>
    </w:p>
    <w:p>
      <w:pPr>
        <w:spacing w:before="240" w:after="120"/>
      </w:pPr>
      <w:r>
        <w:rPr>
          <w:b/>
          <w:sz w:val="28"/>
        </w:rPr>
        <w:t xml:space="preserve">Kazakh</w:t>
      </w:r>
    </w:p>
    <w:p>
      <w:r>
        <w:rPr>
          <w:b/>
        </w:rPr>
        <w:t xml:space="preserve">Қара өлең үлгілері</w:t>
      </w:r>
    </w:p>
    <w:p>
      <w:r>
        <w:t xml:space="preserve">Қара Ертіс, қайран өзен Нарын-Күршім,</w:t>
      </w:r>
      <w:r>
        <w:br/>
        <w:t xml:space="preserve">Түскенде Күршім еске, жат та күрсін.</w:t>
      </w:r>
      <w:r>
        <w:br/>
        <w:t xml:space="preserve">Дүниеде туған жерге жетер қайда,</w:t>
      </w:r>
      <w:r>
        <w:br/>
        <w:t xml:space="preserve">Шет жерде аңсап жүрген күнің құрсын.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50. folkenu.kz Corpus. Accessed 2026-09-05.</w:t>
      </w:r>
    </w:p>
  </w:body>
</w:document>
</file>