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Олай көшкен ауылым, былай көшкен, Түйем ойнап жартастан құлай көшкен. Бегалының түбінде бек сөйлескен, Сенен артық досым жоқ құдай дескен.</w:t>
      </w:r>
    </w:p>
    <w:p>
      <w:pPr>
        <w:spacing w:before="240" w:after="120"/>
      </w:pPr>
      <w:r>
        <w:rPr>
          <w:b/>
          <w:sz w:val="28"/>
        </w:rPr>
        <w:t xml:space="preserve">Kazakh</w:t>
      </w:r>
    </w:p>
    <w:p>
      <w:r>
        <w:rPr>
          <w:b/>
        </w:rPr>
        <w:t xml:space="preserve">Қара өлең үлгілері</w:t>
      </w:r>
    </w:p>
    <w:p>
      <w:r>
        <w:t xml:space="preserve">Олай көшкен ауылым, былай көшкен,</w:t>
      </w:r>
      <w:r>
        <w:br/>
        <w:t xml:space="preserve">Түйем ойнап жартастан құлай көшкен.</w:t>
      </w:r>
      <w:r>
        <w:br/>
        <w:t xml:space="preserve">Бегалының түбінде бек сөйлескен,</w:t>
      </w:r>
      <w:r>
        <w:br/>
        <w:t xml:space="preserve">Сенен артық досым жоқ құдай дескен.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57. folkenu.kz Corpus. Accessed 2026-09-05.</w:t>
      </w:r>
    </w:p>
  </w:body>
</w:document>
</file>