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Тауға шықсам, сайрайды тау кекілік, Қар жауғанда қалады жол бекіліп. Тісің науат болғанда, тілің шекер, Қабағыңнан тұрады нұр төгіліп.</w:t>
      </w:r>
    </w:p>
    <w:p>
      <w:pPr>
        <w:spacing w:before="240" w:after="120"/>
      </w:pPr>
      <w:r>
        <w:rPr>
          <w:b/>
          <w:sz w:val="28"/>
        </w:rPr>
        <w:t xml:space="preserve">Kazakh</w:t>
      </w:r>
    </w:p>
    <w:p>
      <w:r>
        <w:rPr>
          <w:b/>
        </w:rPr>
        <w:t xml:space="preserve">Қара өлең үлгілері</w:t>
      </w:r>
    </w:p>
    <w:p>
      <w:r>
        <w:t xml:space="preserve">Тауға шықсам, сайрайды тау кекілік,</w:t>
      </w:r>
      <w:r>
        <w:br/>
        <w:t xml:space="preserve">Қар жауғанда қалады жол бекіліп.</w:t>
      </w:r>
      <w:r>
        <w:br/>
        <w:t xml:space="preserve">Тісің науат болғанда, тілің шекер,</w:t>
      </w:r>
      <w:r>
        <w:br/>
        <w:t xml:space="preserve">Қабағыңнан тұрады нұр төгіліп.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61. folkenu.kz Corpus. Accessed 2026-09-05.</w:t>
      </w:r>
    </w:p>
  </w:body>
</w:document>
</file>