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Өлеңді айт дегенде айта алмаймыз, Көңілін айт дегеннің қайтармаймыз. Алдыға айтар кісі кез келгенде, Жорғадай топтан озған жайтаңдаймыз.</w:t>
      </w:r>
    </w:p>
    <w:p>
      <w:pPr>
        <w:spacing w:before="240" w:after="120"/>
      </w:pPr>
      <w:r>
        <w:rPr>
          <w:b/>
          <w:sz w:val="28"/>
        </w:rPr>
        <w:t xml:space="preserve">Kazakh</w:t>
      </w:r>
    </w:p>
    <w:p>
      <w:r>
        <w:rPr>
          <w:b/>
        </w:rPr>
        <w:t xml:space="preserve">Қара өлең үлгілері</w:t>
      </w:r>
    </w:p>
    <w:p>
      <w:r>
        <w:t xml:space="preserve">Өлеңді айт дегенде айта алмаймыз,</w:t>
      </w:r>
      <w:r>
        <w:br/>
        <w:t xml:space="preserve">Көңілін айт дегеннің қайтармаймыз.</w:t>
      </w:r>
      <w:r>
        <w:br/>
        <w:t xml:space="preserve">Алдыға айтар кісі кез келгенде,</w:t>
      </w:r>
      <w:r>
        <w:br/>
        <w:t xml:space="preserve">Жорғадай топтан озған жайтаңдаймыз.</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70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70. folkenu.kz Corpus. Accessed 2026-09-05.</w:t>
      </w:r>
    </w:p>
  </w:body>
</w:document>
</file>