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жер қыс болмаса, қар бола ма, Заманың осындайда тар бола ма? Қаншама күйдім, сүйдім десең дағы, Кісіге кісі жары жар бола ма?</w:t>
      </w:r>
    </w:p>
    <w:p>
      <w:pPr>
        <w:spacing w:before="240" w:after="120"/>
      </w:pPr>
      <w:r>
        <w:rPr>
          <w:b/>
          <w:sz w:val="28"/>
        </w:rPr>
        <w:t xml:space="preserve">Kazakh</w:t>
      </w:r>
    </w:p>
    <w:p>
      <w:r>
        <w:rPr>
          <w:b/>
        </w:rPr>
        <w:t xml:space="preserve">Қара өлең үлгілері</w:t>
      </w:r>
    </w:p>
    <w:p>
      <w:r>
        <w:t xml:space="preserve">Қара жер қыс болмаса, қар бола ма,</w:t>
      </w:r>
      <w:r>
        <w:br/>
        <w:t xml:space="preserve">Заманың осындайда тар бола ма?</w:t>
      </w:r>
      <w:r>
        <w:br/>
        <w:t xml:space="preserve">Қаншама күйдім, сүйдім десең дағы,</w:t>
      </w:r>
      <w:r>
        <w:br/>
        <w:t xml:space="preserve">Кісіге кісі жары жар бола ма?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74. folkenu.kz Corpus. Accessed 2026-09-05.</w:t>
      </w:r>
    </w:p>
  </w:body>
</w:document>
</file>