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Жылқыдан ұстап мінген арғымағым, Бөгденің таласы не болса бағым. Ұзақта, елден шалғай жүргенімде, Қолдай гөр ата-баба әруағы.</w:t>
      </w:r>
    </w:p>
    <w:p>
      <w:pPr>
        <w:spacing w:before="240" w:after="120"/>
      </w:pPr>
      <w:r>
        <w:rPr>
          <w:b/>
          <w:sz w:val="28"/>
        </w:rPr>
        <w:t xml:space="preserve">Kazakh</w:t>
      </w:r>
    </w:p>
    <w:p>
      <w:r>
        <w:rPr>
          <w:b/>
        </w:rPr>
        <w:t xml:space="preserve">Қара өлең үлгілері</w:t>
      </w:r>
    </w:p>
    <w:p>
      <w:r>
        <w:t xml:space="preserve">Жылқыдан ұстап мінген арғымағым,</w:t>
      </w:r>
      <w:r>
        <w:br/>
        <w:t xml:space="preserve">Бөгденің таласы не болса бағым.</w:t>
      </w:r>
      <w:r>
        <w:br/>
        <w:t xml:space="preserve">Ұзақта, елден шалғай жүргенімде,</w:t>
      </w:r>
      <w:r>
        <w:br/>
        <w:t xml:space="preserve">Қолдай гөр ата-баба әруағы.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75. folkenu.kz Corpus. Accessed 2026-09-05.</w:t>
      </w:r>
    </w:p>
  </w:body>
</w:document>
</file>