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Домбырам екі ішекті, мойны ырғай, Тартқанда бес саусағым кетер зырлай. Құрбылар, жастық шақта ойна да күл, Бұл дәурен кетері анық бір күн тұрмай.</w:t>
      </w:r>
    </w:p>
    <w:p>
      <w:pPr>
        <w:spacing w:before="240" w:after="120"/>
      </w:pPr>
      <w:r>
        <w:rPr>
          <w:b/>
          <w:sz w:val="28"/>
        </w:rPr>
        <w:t xml:space="preserve">Kazakh</w:t>
      </w:r>
    </w:p>
    <w:p>
      <w:r>
        <w:rPr>
          <w:b/>
        </w:rPr>
        <w:t xml:space="preserve">Қара өлең үлгілері</w:t>
      </w:r>
    </w:p>
    <w:p>
      <w:r>
        <w:t xml:space="preserve">Домбырам екі ішекті, мойны ырғай,</w:t>
      </w:r>
      <w:r>
        <w:br/>
        <w:t xml:space="preserve">Тартқанда бес саусағым кетер зырлай.</w:t>
      </w:r>
      <w:r>
        <w:br/>
        <w:t xml:space="preserve">Құрбылар, жастық шақта ойна да күл,</w:t>
      </w:r>
      <w:r>
        <w:br/>
        <w:t xml:space="preserve">Бұл дәурен кетері анық бір күн тұрмай.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79. folkenu.kz Corpus. Accessed 2026-09-05.</w:t>
      </w:r>
    </w:p>
  </w:body>
</w:document>
</file>