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қасқа шұбар, қасқа шұбар, Баласы таудағы елдің тасқа шығар. Артыңнан айқайласам, қарамайсың, Көңілің азар болса, басқа шығар.</w:t>
      </w:r>
    </w:p>
    <w:p>
      <w:pPr>
        <w:spacing w:before="240" w:after="120"/>
      </w:pPr>
      <w:r>
        <w:rPr>
          <w:b/>
          <w:sz w:val="28"/>
        </w:rPr>
        <w:t xml:space="preserve">Kazakh</w:t>
      </w:r>
    </w:p>
    <w:p>
      <w:r>
        <w:rPr>
          <w:b/>
        </w:rPr>
        <w:t xml:space="preserve">Қара өлең үлгілері</w:t>
      </w:r>
    </w:p>
    <w:p>
      <w:r>
        <w:t xml:space="preserve">Дегенде қасқа шұбар, қасқа шұбар,</w:t>
      </w:r>
      <w:r>
        <w:br/>
        <w:t xml:space="preserve">Баласы таудағы елдің тасқа шығар.</w:t>
      </w:r>
      <w:r>
        <w:br/>
        <w:t xml:space="preserve">Артыңнан айқайласам, қарамайсың,</w:t>
      </w:r>
      <w:r>
        <w:br/>
        <w:t xml:space="preserve">Көңілің азар болса, басқа шығар.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81. folkenu.kz Corpus. Accessed 2026-09-05.</w:t>
      </w:r>
    </w:p>
  </w:body>
</w:document>
</file>