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 соң қарала өрмек, қарала өрмек, Қаралы үйге жас бала болады ермек. Несіне сәлемдеспей қайқаясың, Дүние, мал таппасаң шекең терлеп.</w:t>
      </w:r>
    </w:p>
    <w:p>
      <w:pPr>
        <w:spacing w:before="240" w:after="120"/>
      </w:pPr>
      <w:r>
        <w:rPr>
          <w:b/>
          <w:sz w:val="28"/>
        </w:rPr>
        <w:t xml:space="preserve">Kazakh</w:t>
      </w:r>
    </w:p>
    <w:p>
      <w:r>
        <w:rPr>
          <w:b/>
        </w:rPr>
        <w:t xml:space="preserve">Қара өлең үлгілері</w:t>
      </w:r>
    </w:p>
    <w:p>
      <w:r>
        <w:t xml:space="preserve">Деген соң қарала өрмек, қарала өрмек,</w:t>
      </w:r>
      <w:r>
        <w:br/>
        <w:t xml:space="preserve">Қаралы үйге жас бала болады ермек.</w:t>
      </w:r>
      <w:r>
        <w:br/>
        <w:t xml:space="preserve">Несіне сәлемдеспей қайқаясың,</w:t>
      </w:r>
      <w:r>
        <w:br/>
        <w:t xml:space="preserve">Дүние, мал таппасаң шекең терлеп.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81. folkenu.kz Corpus. Accessed 2026-09-05.</w:t>
      </w:r>
    </w:p>
  </w:body>
</w:document>
</file>