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Қоянның төрелігі</w:t>
      </w:r>
    </w:p>
    <w:p>
      <w:r>
        <w:rPr>
          <w:i/>
        </w:rPr>
        <w:t xml:space="preserve">Бір аш қасқыр ну орманды тіміскілеп жүріп, аңшының қазған орына байқамай түсіп кетіпті. Ол қанша арып талса да, ордан шыға алмай бар даусымен: – Құтқарыңдар! Құтқарыңдар! – деп айқай салады. Осы кезде, дес бергенде, бұл араға бір ешкі келе қалыпты. Оны көрген қасқыр: – Мені құтқара көр қайырымды ешкі, мен өлсем бір сәр...</w:t>
      </w:r>
    </w:p>
    <w:p>
      <w:r>
        <w:rPr>
          <w:b/>
        </w:rPr>
        <w:t xml:space="preserve">ATU: 155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Қоянның төрелігі</w:t>
      </w:r>
    </w:p>
    <w:p>
      <w:r>
        <w:t xml:space="preserve">Бір аш қасқыр ну орманды тіміскілеп жүріп, аңшының қазған орына байқамай түсіп кетіпті. Ол қанша арып талса да, ордан шыға алмай бар даусымен:</w:t>
      </w:r>
      <w:r>
        <w:br/>
        <w:t xml:space="preserve"> – Құтқарыңдар! Құтқарыңдар! – деп айқай салады. Осы кезде, дес бергенде, бұл араға бір ешкі келе қалыпты. Оны көрген қасқыр:</w:t>
      </w:r>
      <w:r>
        <w:br/>
        <w:t xml:space="preserve"> – Мені құтқара көр қайырымды ешкі, мен өлсем бір сәрі, бала-шағам аштан қырылады ғой, – деп еңіреп қоя беріпті. Сонда ешкі:</w:t>
      </w:r>
      <w:r>
        <w:br/>
        <w:t xml:space="preserve"> – Атама, сені құтылдырам деп, өзімді арандатар жайым жоқ! – депті.</w:t>
      </w:r>
      <w:r>
        <w:br/>
        <w:t xml:space="preserve">Қасқыр:</w:t>
      </w:r>
      <w:r>
        <w:br/>
        <w:t xml:space="preserve"> – Мені құтылдырсаң, ендігәрі тиіспеуге ант-су ішейін! –  депті.</w:t>
      </w:r>
      <w:r>
        <w:br/>
        <w:t xml:space="preserve">Қасқырдың жалынып – жалбарынғанына қабырғасы қайысқан ешкі бір арқан тауып әкеліп, бір ұшын өз мүйізіне байлап, тағы бір ұшын орға тастап қасқырды шығарып алыпты.</w:t>
      </w:r>
      <w:r>
        <w:br/>
        <w:t xml:space="preserve">Еркіндікке қолы жеткен соң, қасқырдың ниеті бұзылып, ешкіні жегісі келіпті. Бірақ ол ешкіге бірер ауыз тіл қатуды жөн көріп:</w:t>
      </w:r>
      <w:r>
        <w:br/>
        <w:t xml:space="preserve"> – Қайырымды ешкі, сен мені ордан алып шықтың, оныңа рақымет, бірақ енді аштықтан өлетін сияқтымын, жақсылықты түбіне жете қыл, – депті.</w:t>
      </w:r>
      <w:r>
        <w:br/>
        <w:t xml:space="preserve"> – Ендігәрі тиіспеймін деп ант-су ішпеп пе едің! – депті ешкі.</w:t>
      </w:r>
      <w:r>
        <w:br/>
        <w:t xml:space="preserve"> – Мен ет жеуге жаралған жан, сені қайтып қолдан шығарайын, – депті қасқыр.</w:t>
      </w:r>
      <w:r>
        <w:br/>
        <w:t xml:space="preserve"> – Ешкі қасқырдан қалай құтыларын білмей қысылып тұрғанда бір қоян келе қалыпты, ешкі оған:</w:t>
      </w:r>
      <w:r>
        <w:br/>
        <w:t xml:space="preserve"> – Ақылды қоян, мына бір іске төрелігіңізді айтыңызшы! –  депті.</w:t>
      </w:r>
      <w:r>
        <w:br/>
        <w:t xml:space="preserve">Қоян қасқыр мен ешкінің айтқандарын естіген соң:</w:t>
      </w:r>
      <w:r>
        <w:br/>
        <w:t xml:space="preserve"> – Әр екеуіңнің сөздерің қисынды екен, бірақ мен сендердің айтқандарыңа сеніңкіремей тұрмын, екеуің істің барысын маған қайтадан істеп көрсетіңдер, мен өз көзіммен көріп, одан кейін төрелігімді айтайын, – депті. Сонан қасқыр орға қайта</w:t>
      </w:r>
      <w:r>
        <w:br/>
        <w:t xml:space="preserve">секіріп түсіпті, әрі ешкіге, мені құтқара көр деп баяғысынша айқайлапты. Қоян ордың аузына таман келіп, қасқырға:</w:t>
      </w:r>
      <w:r>
        <w:br/>
        <w:t xml:space="preserve"> – Жақсылыққа жамандық сыйлаған сұмпайы. Енді аңшының сойылын күтіп, осы арада жат, – депті.</w:t>
      </w:r>
      <w:r>
        <w:br/>
        <w:t xml:space="preserve">Сөйтіп, бәледен құтылғанына қуанған ешкі қоянға ілесіп, өз жөніне кетіпті.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Қ. Әкежанұлы</w:t>
      </w:r>
    </w:p>
    <w:p>
      <w:r>
        <w:rPr>
          <w:b/>
        </w:rPr>
        <w:t xml:space="preserve">Informant: </w:t>
      </w:r>
      <w:r>
        <w:t xml:space="preserve">Берікбай Жақсылықұлы</w:t>
      </w:r>
    </w:p>
    <w:p>
      <w:r>
        <w:rPr>
          <w:b/>
        </w:rPr>
        <w:t xml:space="preserve">Year: </w:t>
      </w:r>
      <w:r>
        <w:t xml:space="preserve">1963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Pages: </w:t>
      </w:r>
      <w:r>
        <w:t xml:space="preserve">225-226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Қазақстанда алғаш рет жарияланып отыр: Сауан, 312-314.</w:t>
      </w:r>
    </w:p>
    <w:p>
      <w:r>
        <w:rPr>
          <w:b/>
        </w:rPr>
        <w:t xml:space="preserve">Цифрланған формат: </w:t>
      </w:r>
      <w:r>
        <w:t xml:space="preserve">Сауан, 312-314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Қоянның төрелігі (1963). Collector: Қ. Әкежанұлы. Informant: Берікбай Жақсылықұлы. ATU: 155. Source: Бабалар сөзі: Жүзтомдық.—Астана: «Фолиант», 2011. Т. 73: Хайуанаттар туралы ертегілер.—536 бет.. Pages: 225-226. folkenu.kz Corpus. Accessed 2026-07-18.</w:t>
      </w:r>
    </w:p>
  </w:body>
</w:document>
</file>