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Ала қашар дегенде, ала қашар, Ала қашар шөлдесе, кейін қашар. Жаман қыздың үйіне кіріп барсаң, Төбе шашы үрпиіп төрге қашар.</w:t>
      </w:r>
    </w:p>
    <w:p>
      <w:pPr>
        <w:spacing w:before="240" w:after="120"/>
      </w:pPr>
      <w:r>
        <w:rPr>
          <w:b/>
          <w:sz w:val="28"/>
        </w:rPr>
        <w:t xml:space="preserve">Kazakh</w:t>
      </w:r>
    </w:p>
    <w:p>
      <w:r>
        <w:rPr>
          <w:b/>
        </w:rPr>
        <w:t xml:space="preserve">Қара өлең үлгілері</w:t>
      </w:r>
    </w:p>
    <w:p>
      <w:r>
        <w:t xml:space="preserve">Ала қашар дегенде, ала қашар,</w:t>
      </w:r>
      <w:r>
        <w:br/>
        <w:t xml:space="preserve">Ала қашар шөлдесе, кейін қашар.</w:t>
      </w:r>
      <w:r>
        <w:br/>
        <w:t xml:space="preserve">Жаман қыздың үйіне кіріп барсаң,</w:t>
      </w:r>
      <w:r>
        <w:br/>
        <w:t xml:space="preserve">Төбе шашы үрпиіп төрге қашар.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99. folkenu.kz Corpus. Accessed 2026-09-05.</w:t>
      </w:r>
    </w:p>
  </w:body>
</w:document>
</file>