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Жігіттер, неге отырсың өлеңдетпей, Қалыңдар өлеңдетіп заман өтпей. Қызығы бұл жалғанның ойнап-күлген, Бір шылбыр, екі тізгін қолдан кетпей.</w:t>
      </w:r>
    </w:p>
    <w:p>
      <w:pPr>
        <w:spacing w:before="240" w:after="120"/>
      </w:pPr>
      <w:r>
        <w:rPr>
          <w:b/>
          <w:sz w:val="28"/>
        </w:rPr>
        <w:t xml:space="preserve">Kazakh</w:t>
      </w:r>
    </w:p>
    <w:p>
      <w:r>
        <w:rPr>
          <w:b/>
        </w:rPr>
        <w:t xml:space="preserve">Қара өлең үлгілері</w:t>
      </w:r>
    </w:p>
    <w:p>
      <w:r>
        <w:t xml:space="preserve">Жігіттер, неге отырсың өлеңдетпей,</w:t>
      </w:r>
      <w:r>
        <w:br/>
        <w:t xml:space="preserve">Қалыңдар өлеңдетіп заман өтпей.</w:t>
      </w:r>
      <w:r>
        <w:br/>
        <w:t xml:space="preserve">Қызығы бұл жалғанның ойнап-күлген,</w:t>
      </w:r>
      <w:r>
        <w:br/>
        <w:t xml:space="preserve">Бір шылбыр, екі тізгін қолдан кетпей.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110. folkenu.kz Corpus. Accessed 2026-09-05.</w:t>
      </w:r>
    </w:p>
  </w:body>
</w:document>
</file>