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Тиын екен, ендеше, тиын екен, Жинай берсе тиынды, бұйым екен. Әрқашан да қиналмай той бастаушы ем, Тойын бастау балалардың қиын екен.</w:t>
      </w:r>
    </w:p>
    <w:p>
      <w:pPr>
        <w:spacing w:before="240" w:after="120"/>
      </w:pPr>
      <w:r>
        <w:rPr>
          <w:b/>
          <w:sz w:val="28"/>
        </w:rPr>
        <w:t xml:space="preserve">Kazakh</w:t>
      </w:r>
    </w:p>
    <w:p>
      <w:r>
        <w:rPr>
          <w:b/>
        </w:rPr>
        <w:t xml:space="preserve">Қара өлең үлгілері</w:t>
      </w:r>
    </w:p>
    <w:p>
      <w:r>
        <w:t xml:space="preserve">Тиын екен, ендеше, тиын екен,</w:t>
      </w:r>
      <w:r>
        <w:br/>
        <w:t xml:space="preserve">Жинай берсе тиынды, бұйым екен.</w:t>
      </w:r>
      <w:r>
        <w:br/>
        <w:t xml:space="preserve">Әрқашан да қиналмай той бастаушы ем,</w:t>
      </w:r>
      <w:r>
        <w:br/>
        <w:t xml:space="preserve">Тойын бастау балалардың қиын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110. folkenu.kz Corpus. Accessed 2026-09-05.</w:t>
      </w:r>
    </w:p>
  </w:body>
</w:document>
</file>