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Алқызыл гүл деуші едім, алқызыл гүл, Қасың қара болғанда, тілің бұлбұл. Қартайған соң күн өтіп, сәнің кетер, Шамаң келсе, қалқатай, ойна да күл.</w:t>
      </w:r>
    </w:p>
    <w:p>
      <w:pPr>
        <w:spacing w:before="240" w:after="120"/>
      </w:pPr>
      <w:r>
        <w:rPr>
          <w:b/>
          <w:sz w:val="28"/>
        </w:rPr>
        <w:t xml:space="preserve">Kazakh</w:t>
      </w:r>
    </w:p>
    <w:p>
      <w:r>
        <w:rPr>
          <w:b/>
        </w:rPr>
        <w:t xml:space="preserve">Қара өлең үлгілері</w:t>
      </w:r>
    </w:p>
    <w:p>
      <w:r>
        <w:t xml:space="preserve">Алқызыл гүл деуші едім, алқызыл гүл,</w:t>
      </w:r>
      <w:r>
        <w:br/>
        <w:t xml:space="preserve">Қасың қара болғанда, тілің бұлбұл.</w:t>
      </w:r>
      <w:r>
        <w:br/>
        <w:t xml:space="preserve">Қартайған соң күн өтіп, сәнің кетер,</w:t>
      </w:r>
      <w:r>
        <w:br/>
        <w:t xml:space="preserve">Шамаң келсе, қалқатай, ойна да күл.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111. folkenu.kz Corpus. Accessed 2026-09-05.</w:t>
      </w:r>
    </w:p>
  </w:body>
</w:document>
</file>