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Келеді басы қайқы қабырғаның, Көп болды айтқаныңнан аңырғаның. Бірге өскен ойнап-күліп көз көрген ең, Кісідей танымайтын не қылғаның.</w:t>
      </w:r>
    </w:p>
    <w:p>
      <w:pPr>
        <w:spacing w:before="240" w:after="120"/>
      </w:pPr>
      <w:r>
        <w:rPr>
          <w:b/>
          <w:sz w:val="28"/>
        </w:rPr>
        <w:t xml:space="preserve">Kazakh</w:t>
      </w:r>
    </w:p>
    <w:p>
      <w:r>
        <w:rPr>
          <w:b/>
        </w:rPr>
        <w:t xml:space="preserve">Қара өлең үлгілері</w:t>
      </w:r>
    </w:p>
    <w:p>
      <w:r>
        <w:t xml:space="preserve">Келеді басы қайқы қабырғаның,</w:t>
      </w:r>
      <w:r>
        <w:br/>
        <w:t xml:space="preserve">Көп болды айтқаныңнан аңырғаның.</w:t>
      </w:r>
      <w:r>
        <w:br/>
        <w:t xml:space="preserve">Бірге өскен ойнап-күліп көз көрген ең,</w:t>
      </w:r>
      <w:r>
        <w:br/>
        <w:t xml:space="preserve">Кісідей танымайтын не қылғаның.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113. folkenu.kz Corpus. Accessed 2026-09-05.</w:t>
      </w:r>
    </w:p>
  </w:body>
</w:document>
</file>