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күліп тұрған, Жағдайды айтқызбай біліп тұрған. Тәңірге күндіз-түні айтам алғыс, Кезінде бір өзіңмен жолықтырған.</w:t>
      </w:r>
    </w:p>
    <w:p>
      <w:pPr>
        <w:spacing w:before="240" w:after="120"/>
      </w:pPr>
      <w:r>
        <w:rPr>
          <w:b/>
          <w:sz w:val="28"/>
        </w:rPr>
        <w:t xml:space="preserve">Kazakh</w:t>
      </w:r>
    </w:p>
    <w:p>
      <w:r>
        <w:rPr>
          <w:b/>
        </w:rPr>
        <w:t xml:space="preserve">Қара өлең үлгілері</w:t>
      </w:r>
    </w:p>
    <w:p>
      <w:r>
        <w:t xml:space="preserve">Көзіңнен айналайын күліп тұрған,</w:t>
      </w:r>
      <w:r>
        <w:br/>
        <w:t xml:space="preserve">Жағдайды айтқызбай біліп тұрған.</w:t>
      </w:r>
      <w:r>
        <w:br/>
        <w:t xml:space="preserve">Тәңірге күндіз-түні айтам алғыс,</w:t>
      </w:r>
      <w:r>
        <w:br/>
        <w:t xml:space="preserve">Кезінде бір өзіңмен жолықтырған.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