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телміруі-ай, Суындай тас бастаудың мөлдірім-ай. Ішінде шаршы топтың жарқ-жұрқ еткен, Айшықты Алатаудай белгілім-ай.</w:t>
      </w:r>
    </w:p>
    <w:p>
      <w:pPr>
        <w:spacing w:before="240" w:after="120"/>
      </w:pPr>
      <w:r>
        <w:rPr>
          <w:b/>
          <w:sz w:val="28"/>
        </w:rPr>
        <w:t xml:space="preserve">Kazakh</w:t>
      </w:r>
    </w:p>
    <w:p>
      <w:r>
        <w:rPr>
          <w:b/>
        </w:rPr>
        <w:t xml:space="preserve">Қара өлең үлгілері</w:t>
      </w:r>
    </w:p>
    <w:p>
      <w:r>
        <w:t xml:space="preserve">Көзіңнен, айналайын, телміруі-ай,</w:t>
      </w:r>
      <w:r>
        <w:br/>
        <w:t xml:space="preserve">Суындай тас бастаудың мөлдірім-ай.</w:t>
      </w:r>
      <w:r>
        <w:br/>
        <w:t xml:space="preserve">Ішінде шаршы топтың жарқ-жұрқ еткен,</w:t>
      </w:r>
      <w:r>
        <w:br/>
        <w:t xml:space="preserve">Айшықты Алатаудай белгілім-ай.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