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Жылқысы біздің елдің ала мойын, Су ішіп айдын көлде салады ойын. Сүйеніп тал құрыққа тұрғанымда, Қалқада әрқашанда болады ойым.</w:t>
      </w:r>
    </w:p>
    <w:p>
      <w:pPr>
        <w:spacing w:before="240" w:after="120"/>
      </w:pPr>
      <w:r>
        <w:rPr>
          <w:b/>
          <w:sz w:val="28"/>
        </w:rPr>
        <w:t xml:space="preserve">Kazakh</w:t>
      </w:r>
    </w:p>
    <w:p>
      <w:r>
        <w:rPr>
          <w:b/>
        </w:rPr>
        <w:t xml:space="preserve">Қара өлең үлгілері</w:t>
      </w:r>
    </w:p>
    <w:p>
      <w:r>
        <w:t xml:space="preserve">Жылқысы біздің елдің ала мойын,</w:t>
      </w:r>
      <w:r>
        <w:br/>
        <w:t xml:space="preserve">Су ішіп айдын көлде салады ойын.</w:t>
      </w:r>
      <w:r>
        <w:br/>
        <w:t xml:space="preserve">Сүйеніп тал құрыққа тұрғанымда,</w:t>
      </w:r>
      <w:r>
        <w:br/>
        <w:t xml:space="preserve">Қалқада әрқашанда болады ойым.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128. folkenu.kz Corpus. Accessed 2026-09-05.</w:t>
      </w:r>
    </w:p>
  </w:body>
</w:document>
</file>