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кездік бердім май тура деп, Қолыңды кесіп алмай жай тура деп. Сұраймын өткеннен де, кеткеннен де, Ауылы ақ еркенің қай тура деп.</w:t>
      </w:r>
    </w:p>
    <w:p>
      <w:pPr>
        <w:spacing w:before="240" w:after="120"/>
      </w:pPr>
      <w:r>
        <w:rPr>
          <w:b/>
          <w:sz w:val="28"/>
        </w:rPr>
        <w:t xml:space="preserve">Kazakh</w:t>
      </w:r>
    </w:p>
    <w:p>
      <w:r>
        <w:rPr>
          <w:b/>
        </w:rPr>
        <w:t xml:space="preserve">Қара өлең үлгілері</w:t>
      </w:r>
    </w:p>
    <w:p>
      <w:r>
        <w:t xml:space="preserve">Қолыңа кездік бердім май тура деп,</w:t>
      </w:r>
      <w:r>
        <w:br/>
        <w:t xml:space="preserve">Қолыңды кесіп алмай жай тура деп.</w:t>
      </w:r>
      <w:r>
        <w:br/>
        <w:t xml:space="preserve">Сұраймын өткеннен де, кеткеннен де,</w:t>
      </w:r>
      <w:r>
        <w:br/>
        <w:t xml:space="preserve">Ауылы ақ еркенің қай тура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