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Кегеннің төрінде отыр, Өзің көрген баяғы жерінде отыр. Шыныменен көңілің менде болса, Сағат сайын көзіме көрін де отыр.</w:t>
      </w:r>
    </w:p>
    <w:p>
      <w:pPr>
        <w:spacing w:before="240" w:after="120"/>
      </w:pPr>
      <w:r>
        <w:rPr>
          <w:b/>
          <w:sz w:val="28"/>
        </w:rPr>
        <w:t xml:space="preserve">Kazakh</w:t>
      </w:r>
    </w:p>
    <w:p>
      <w:r>
        <w:rPr>
          <w:b/>
        </w:rPr>
        <w:t xml:space="preserve">Қара өлең үлгілері</w:t>
      </w:r>
    </w:p>
    <w:p>
      <w:r>
        <w:t xml:space="preserve">Біздің ауыл Кегеннің төрінде отыр,</w:t>
      </w:r>
      <w:r>
        <w:br/>
        <w:t xml:space="preserve">Өзің көрген баяғы жерінде отыр.</w:t>
      </w:r>
      <w:r>
        <w:br/>
        <w:t xml:space="preserve">Шыныменен көңілің менде болса,</w:t>
      </w:r>
      <w:r>
        <w:br/>
        <w:t xml:space="preserve">Сағат сайын көзіме көрін де отыр.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131. folkenu.kz Corpus. Accessed 2026-09-05.</w:t>
      </w:r>
    </w:p>
  </w:body>
</w:document>
</file>