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құймасынан, Бір сөзді айта салдым қимасынан. Бергенде өзің көңіл, қалқатайым, Жалғанда құс ұшырман бір басыңнан.</w:t>
      </w:r>
    </w:p>
    <w:p>
      <w:pPr>
        <w:spacing w:before="240" w:after="120"/>
      </w:pPr>
      <w:r>
        <w:rPr>
          <w:b/>
          <w:sz w:val="28"/>
        </w:rPr>
        <w:t xml:space="preserve">Kazakh</w:t>
      </w:r>
    </w:p>
    <w:p>
      <w:r>
        <w:rPr>
          <w:b/>
        </w:rPr>
        <w:t xml:space="preserve">Қара өлең үлгілері</w:t>
      </w:r>
    </w:p>
    <w:p>
      <w:r>
        <w:t xml:space="preserve">Көрінер кісем сұлу құймасынан,</w:t>
      </w:r>
      <w:r>
        <w:br/>
        <w:t xml:space="preserve">Бір сөзді айта салдым қимасынан.</w:t>
      </w:r>
      <w:r>
        <w:br/>
        <w:t xml:space="preserve">Бергенде өзің көңіл, қалқатайым,</w:t>
      </w:r>
      <w:r>
        <w:br/>
        <w:t xml:space="preserve">Жалғанда құс ұшырман бір басыңнан.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