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шұбалаң кер, Қос сақина қолымда бұрама зер. Ауылың алыс кеткенде, ей, қарағым, Көзге күйік болады ойнаған жер.</w:t>
      </w:r>
    </w:p>
    <w:p>
      <w:pPr>
        <w:spacing w:before="240" w:after="120"/>
      </w:pPr>
      <w:r>
        <w:rPr>
          <w:b/>
          <w:sz w:val="28"/>
        </w:rPr>
        <w:t xml:space="preserve">Kazakh</w:t>
      </w:r>
    </w:p>
    <w:p>
      <w:r>
        <w:rPr>
          <w:b/>
        </w:rPr>
        <w:t xml:space="preserve">Қара өлең үлгілері</w:t>
      </w:r>
    </w:p>
    <w:p>
      <w:r>
        <w:t xml:space="preserve">Дәйім менің мінгенім шұбалаң кер,</w:t>
      </w:r>
      <w:r>
        <w:br/>
        <w:t xml:space="preserve">Қос сақина қолымда бұрама зер.</w:t>
      </w:r>
      <w:r>
        <w:br/>
        <w:t xml:space="preserve">Ауылың алыс кеткенде, ей, қарағым,</w:t>
      </w:r>
      <w:r>
        <w:br/>
        <w:t xml:space="preserve">Көзге күйік болады ойнаған жер.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