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тісің аузыңдағы маржан тісің, Болар ма мұндай душар сүйген кісім. Сүйкеніп сүйген кісім өте шықса, Қазандай қатты от жаққан қайнайды ішім.</w:t>
      </w:r>
    </w:p>
    <w:p>
      <w:pPr>
        <w:spacing w:before="240" w:after="120"/>
      </w:pPr>
      <w:r>
        <w:rPr>
          <w:b/>
          <w:sz w:val="28"/>
        </w:rPr>
        <w:t xml:space="preserve">Kazakh</w:t>
      </w:r>
    </w:p>
    <w:p>
      <w:r>
        <w:rPr>
          <w:b/>
        </w:rPr>
        <w:t xml:space="preserve">Қара өлең үлгілері</w:t>
      </w:r>
    </w:p>
    <w:p>
      <w:r>
        <w:t xml:space="preserve">Ақ тісің аузыңдағы маржан тісің,</w:t>
      </w:r>
      <w:r>
        <w:br/>
        <w:t xml:space="preserve">Болар ма мұндай душар сүйген кісім.</w:t>
      </w:r>
      <w:r>
        <w:br/>
        <w:t xml:space="preserve">Сүйкеніп сүйген кісім өте шықса,</w:t>
      </w:r>
      <w:r>
        <w:br/>
        <w:t xml:space="preserve">Қазандай қатты от жаққан қайнайды ішім.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135. folkenu.kz Corpus. Accessed 2026-09-05.</w:t>
      </w:r>
    </w:p>
  </w:body>
</w:document>
</file>