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 өтейін аулыңнан, бері өтейін, Шалбарымның балағын зерлетейін. Өзің көңіл бергенде, ей, қарағым, Не көрсем де, жалғаннан бірге өтейін.</w:t>
      </w:r>
    </w:p>
    <w:p>
      <w:pPr>
        <w:spacing w:before="240" w:after="120"/>
      </w:pPr>
      <w:r>
        <w:rPr>
          <w:b/>
          <w:sz w:val="28"/>
        </w:rPr>
        <w:t xml:space="preserve">Kazakh</w:t>
      </w:r>
    </w:p>
    <w:p>
      <w:r>
        <w:rPr>
          <w:b/>
        </w:rPr>
        <w:t xml:space="preserve">Қара өлең үлгілері</w:t>
      </w:r>
    </w:p>
    <w:p>
      <w:r>
        <w:t xml:space="preserve">Ары өтейін аулыңнан, бері өтейін,</w:t>
      </w:r>
      <w:r>
        <w:br/>
        <w:t xml:space="preserve">Шалбарымның балағын зерлетейін.</w:t>
      </w:r>
      <w:r>
        <w:br/>
        <w:t xml:space="preserve">Өзің көңіл бергенде, ей, қарағым,</w:t>
      </w:r>
      <w:r>
        <w:br/>
        <w:t xml:space="preserve">Не көрсем де, жалғаннан бірге өтейін.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146. folkenu.kz Corpus. Accessed 2026-09-05.</w:t>
      </w:r>
    </w:p>
  </w:body>
</w:document>
</file>