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Тіл—бұлбұл, көңіл—бақша, ой—тас қорған, Жігітке қиын екен ғашық болған. Сыртыңнан дидарыңа болдым ғашық, Мен емес қолдан тартып, тілің сорған.</w:t>
      </w:r>
    </w:p>
    <w:p>
      <w:pPr>
        <w:spacing w:before="240" w:after="120"/>
      </w:pPr>
      <w:r>
        <w:rPr>
          <w:b/>
          <w:sz w:val="28"/>
        </w:rPr>
        <w:t xml:space="preserve">Kazakh</w:t>
      </w:r>
    </w:p>
    <w:p>
      <w:r>
        <w:rPr>
          <w:b/>
        </w:rPr>
        <w:t xml:space="preserve">Қара өлең үлгілері</w:t>
      </w:r>
    </w:p>
    <w:p>
      <w:r>
        <w:t xml:space="preserve">Тіл—бұлбұл, көңіл—бақша, ой—тас қорған,</w:t>
      </w:r>
      <w:r>
        <w:br/>
        <w:t xml:space="preserve">Жігітке қиын екен ғашық болған.</w:t>
      </w:r>
      <w:r>
        <w:br/>
        <w:t xml:space="preserve">Сыртыңнан дидарыңа болдым ғашық,</w:t>
      </w:r>
      <w:r>
        <w:br/>
        <w:t xml:space="preserve">Мен емес қолдан тартып, тілің сорған.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152. folkenu.kz Corpus. Accessed 2026-09-05.</w:t>
      </w:r>
    </w:p>
  </w:body>
</w:document>
</file>