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Ішінде көп қойымның қара қойым, Бастадым қара түгіл ханның тойын. Алты күн той көрмесем, аңсыраймыз, Күнбе-күн кез келтірсін ойын-тойын.</w:t>
      </w:r>
    </w:p>
    <w:p>
      <w:pPr>
        <w:spacing w:before="240" w:after="120"/>
      </w:pPr>
      <w:r>
        <w:rPr>
          <w:b/>
          <w:sz w:val="28"/>
        </w:rPr>
        <w:t xml:space="preserve">Kazakh</w:t>
      </w:r>
    </w:p>
    <w:p>
      <w:r>
        <w:rPr>
          <w:b/>
        </w:rPr>
        <w:t xml:space="preserve">Қара өлең үлгілері</w:t>
      </w:r>
    </w:p>
    <w:p>
      <w:r>
        <w:t xml:space="preserve">Ішінде көп қойымның қара қойым,</w:t>
      </w:r>
      <w:r>
        <w:br/>
        <w:t xml:space="preserve">Бастадым қара түгіл ханның тойын.</w:t>
      </w:r>
      <w:r>
        <w:br/>
        <w:t xml:space="preserve">Алты күн той көрмесем, аңсыраймыз,</w:t>
      </w:r>
      <w:r>
        <w:br/>
        <w:t xml:space="preserve">Күнбе-күн кез келтірсін ойын-тойын.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155. folkenu.kz Corpus. Accessed 2026-09-05.</w:t>
      </w:r>
    </w:p>
  </w:body>
</w:document>
</file>