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Жігітке өнер де өнер, өлең де өнер, Қас жүйрік өрге салса, өршеленер. Барында базарыңның ойна да күл, Шамшырақ мың күн жанған бір күн сөнер.</w:t>
      </w:r>
    </w:p>
    <w:p>
      <w:pPr>
        <w:spacing w:before="240" w:after="120"/>
      </w:pPr>
      <w:r>
        <w:rPr>
          <w:b/>
          <w:sz w:val="28"/>
        </w:rPr>
        <w:t xml:space="preserve">Kazakh</w:t>
      </w:r>
    </w:p>
    <w:p>
      <w:r>
        <w:rPr>
          <w:b/>
        </w:rPr>
        <w:t xml:space="preserve">Қара өлең үлгілері</w:t>
      </w:r>
    </w:p>
    <w:p>
      <w:r>
        <w:t xml:space="preserve">Жігітке өнер де өнер, өлең де өнер,</w:t>
      </w:r>
      <w:r>
        <w:br/>
        <w:t xml:space="preserve">Қас жүйрік өрге салса, өршеленер.</w:t>
      </w:r>
      <w:r>
        <w:br/>
        <w:t xml:space="preserve">Барында базарыңның ойна да күл,</w:t>
      </w:r>
      <w:r>
        <w:br/>
        <w:t xml:space="preserve">Шамшырақ мың күн жанған бір күн сөнер.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158. folkenu.kz Corpus. Accessed 2026-09-05.</w:t>
      </w:r>
    </w:p>
  </w:body>
</w:document>
</file>