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Дастархан қызыл ұштап тәрелке алтын, Құрбыңмен ойнап жүрген болма салқын. Құрбыңмен ойнап жүрген болсаң салқын, Болмайды бұрынғыдай көңіл жарқын.</w:t>
      </w:r>
    </w:p>
    <w:p>
      <w:pPr>
        <w:spacing w:before="240" w:after="120"/>
      </w:pPr>
      <w:r>
        <w:rPr>
          <w:b/>
          <w:sz w:val="28"/>
        </w:rPr>
        <w:t xml:space="preserve">Kazakh</w:t>
      </w:r>
    </w:p>
    <w:p>
      <w:r>
        <w:rPr>
          <w:b/>
        </w:rPr>
        <w:t xml:space="preserve">Қара өлең үлгілері</w:t>
      </w:r>
    </w:p>
    <w:p>
      <w:r>
        <w:t xml:space="preserve">Дастархан қызыл ұштап тәрелке алтын,</w:t>
      </w:r>
      <w:r>
        <w:br/>
        <w:t xml:space="preserve">Құрбыңмен ойнап жүрген болма салқын.</w:t>
      </w:r>
      <w:r>
        <w:br/>
        <w:t xml:space="preserve">Құрбыңмен ойнап жүрген болсаң салқын,</w:t>
      </w:r>
      <w:r>
        <w:br/>
        <w:t xml:space="preserve">Болмайды бұрынғыдай көңіл жарқын.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158. folkenu.kz Corpus. Accessed 2026-09-05.</w:t>
      </w:r>
    </w:p>
  </w:body>
</w:document>
</file>