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айтпай болмас үйренген соң, Аяқты бүккен дұрыс үйге енген соң. Аттай боп арпа жеген аңсайды екен Бірге ойнап, бірге күліп жүргеннен соң.</w:t>
      </w:r>
    </w:p>
    <w:p>
      <w:pPr>
        <w:spacing w:before="240" w:after="120"/>
      </w:pPr>
      <w:r>
        <w:rPr>
          <w:b/>
          <w:sz w:val="28"/>
        </w:rPr>
        <w:t xml:space="preserve">Kazakh</w:t>
      </w:r>
    </w:p>
    <w:p>
      <w:r>
        <w:rPr>
          <w:b/>
        </w:rPr>
        <w:t xml:space="preserve">Қара өлең үлгілері</w:t>
      </w:r>
    </w:p>
    <w:p>
      <w:r>
        <w:t xml:space="preserve">Өлеңді айтпай болмас үйренген соң,</w:t>
      </w:r>
      <w:r>
        <w:br/>
        <w:t xml:space="preserve">Аяқты бүккен дұрыс үйге енген соң.</w:t>
      </w:r>
      <w:r>
        <w:br/>
        <w:t xml:space="preserve">Аттай боп арпа жеген аңсайды екен</w:t>
      </w:r>
      <w:r>
        <w:br/>
        <w:t xml:space="preserve">Бірге ойнап, бірге күліп жүргеннен соң.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161. folkenu.kz Corpus. Accessed 2026-09-05.</w:t>
      </w:r>
    </w:p>
  </w:body>
</w:document>
</file>