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айт, қызыл тілім, жан барында, Қалайын мен де сөйлеп сен барыңда. Құрбылар, ойын-тойда ойна да күл, Жасымыз ойнап-күлер дер шағында.</w:t>
      </w:r>
    </w:p>
    <w:p>
      <w:pPr>
        <w:spacing w:before="240" w:after="120"/>
      </w:pPr>
      <w:r>
        <w:rPr>
          <w:b/>
          <w:sz w:val="28"/>
        </w:rPr>
        <w:t xml:space="preserve">Kazakh</w:t>
      </w:r>
    </w:p>
    <w:p>
      <w:r>
        <w:rPr>
          <w:b/>
        </w:rPr>
        <w:t xml:space="preserve">Қара өлең үлгілері</w:t>
      </w:r>
    </w:p>
    <w:p>
      <w:r>
        <w:t xml:space="preserve">Өлең айт, қызыл тілім, жан барында,</w:t>
      </w:r>
      <w:r>
        <w:br/>
        <w:t xml:space="preserve">Қалайын мен де сөйлеп сен барыңда.</w:t>
      </w:r>
      <w:r>
        <w:br/>
        <w:t xml:space="preserve">Құрбылар, ойын-тойда ойна да күл,</w:t>
      </w:r>
      <w:r>
        <w:br/>
        <w:t xml:space="preserve">Жасымыз ойнап-күлер дер шағында.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165. folkenu.kz Corpus. Accessed 2026-09-05.</w:t>
      </w:r>
    </w:p>
  </w:body>
</w:document>
</file>