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заулап-заулап, Тұрған жоқ жоқты бізден ешкім даулап. Айтайық біраз өлең кезектесіп, Отырған көпшіліктің көңілін аулап.</w:t>
      </w:r>
    </w:p>
    <w:p>
      <w:pPr>
        <w:spacing w:before="240" w:after="120"/>
      </w:pPr>
      <w:r>
        <w:rPr>
          <w:b/>
          <w:sz w:val="28"/>
        </w:rPr>
        <w:t xml:space="preserve">Kazakh</w:t>
      </w:r>
    </w:p>
    <w:p>
      <w:r>
        <w:rPr>
          <w:b/>
        </w:rPr>
        <w:t xml:space="preserve">Қара өлең үлгілері</w:t>
      </w:r>
    </w:p>
    <w:p>
      <w:r>
        <w:t xml:space="preserve">Берейік өлең айтып заулап-заулап,</w:t>
      </w:r>
      <w:r>
        <w:br/>
        <w:t xml:space="preserve">Тұрған жоқ жоқты бізден ешкім даулап.</w:t>
      </w:r>
      <w:r>
        <w:br/>
        <w:t xml:space="preserve">Айтайық біраз өлең кезектесіп,</w:t>
      </w:r>
      <w:r>
        <w:br/>
        <w:t xml:space="preserve">Отырған көпшіліктің көңілін 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