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жақсы білгеннен соң, Қасқаяр қасқа тісің күлгеннен соң. Немене бұл өлеңді айтып-айтпай, Бірге өсіп, біте қайнап жүргеннен соң.</w:t>
      </w:r>
    </w:p>
    <w:p>
      <w:pPr>
        <w:spacing w:before="240" w:after="120"/>
      </w:pPr>
      <w:r>
        <w:rPr>
          <w:b/>
          <w:sz w:val="28"/>
        </w:rPr>
        <w:t xml:space="preserve">Kazakh</w:t>
      </w:r>
    </w:p>
    <w:p>
      <w:r>
        <w:rPr>
          <w:b/>
        </w:rPr>
        <w:t xml:space="preserve">Қара өлең үлгілері</w:t>
      </w:r>
    </w:p>
    <w:p>
      <w:r>
        <w:t xml:space="preserve">Өлеңді айтқан жақсы білгеннен соң,</w:t>
      </w:r>
      <w:r>
        <w:br/>
        <w:t xml:space="preserve">Қасқаяр қасқа тісің күлгеннен соң.</w:t>
      </w:r>
      <w:r>
        <w:br/>
        <w:t xml:space="preserve">Немене бұл өлеңді айтып-айтпай,</w:t>
      </w:r>
      <w:r>
        <w:br/>
        <w:t xml:space="preserve">Бірге өсіп, біте қайнап жүргеннен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171. folkenu.kz Corpus. Accessed 2026-09-05.</w:t>
      </w:r>
    </w:p>
  </w:body>
</w:document>
</file>