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Құлақымет, ендеше, Құлақымет, Құлын сойса болады бір асым ет. Өлеңді жақсы да айттық, жаман да айттық, Текті атаның баласы, рақымет!</w:t>
      </w:r>
    </w:p>
    <w:p>
      <w:pPr>
        <w:spacing w:before="240" w:after="120"/>
      </w:pPr>
      <w:r>
        <w:rPr>
          <w:b/>
          <w:sz w:val="28"/>
        </w:rPr>
        <w:t xml:space="preserve">Kazakh</w:t>
      </w:r>
    </w:p>
    <w:p>
      <w:r>
        <w:rPr>
          <w:b/>
        </w:rPr>
        <w:t xml:space="preserve">Қара өлең үлгілері</w:t>
      </w:r>
    </w:p>
    <w:p>
      <w:r>
        <w:t xml:space="preserve">Құлақымет, ендеше, Құлақымет,</w:t>
      </w:r>
      <w:r>
        <w:br/>
        <w:t xml:space="preserve">Құлын сойса болады бір асым ет.</w:t>
      </w:r>
      <w:r>
        <w:br/>
        <w:t xml:space="preserve">Өлеңді жақсы да айттық, жаман да айттық,</w:t>
      </w:r>
      <w:r>
        <w:br/>
        <w:t xml:space="preserve">Текті атаның баласы, рақымет!</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186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186. folkenu.kz Corpus. Accessed 2026-09-05.</w:t>
      </w:r>
    </w:p>
  </w:body>
</w:document>
</file>