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жаным, айт, айт, жаным, өлең білсең, Тірлікте не көрмейсің өлмей жүрсең. Бейнетің жасқа көрген болады ұмыт, Теңіңмен қадір білер ойнап-күлсең.</w:t>
      </w:r>
    </w:p>
    <w:p>
      <w:pPr>
        <w:spacing w:before="240" w:after="120"/>
      </w:pPr>
      <w:r>
        <w:rPr>
          <w:b/>
          <w:sz w:val="28"/>
        </w:rPr>
        <w:t xml:space="preserve">Kazakh</w:t>
      </w:r>
    </w:p>
    <w:p>
      <w:r>
        <w:rPr>
          <w:b/>
        </w:rPr>
        <w:t xml:space="preserve">Қара өлең үлгілері</w:t>
      </w:r>
    </w:p>
    <w:p>
      <w:r>
        <w:t xml:space="preserve">Айт жаным, айт, айт, жаным, өлең білсең,</w:t>
      </w:r>
      <w:r>
        <w:br/>
        <w:t xml:space="preserve">Тірлікте не көрмейсің өлмей жүрсең.</w:t>
      </w:r>
      <w:r>
        <w:br/>
        <w:t xml:space="preserve">Бейнетің жасқа көрген болады ұмыт,</w:t>
      </w:r>
      <w:r>
        <w:br/>
        <w:t xml:space="preserve">Теңіңмен қадір білер ойнап-күлсең.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195. folkenu.kz Corpus. Accessed 2026-09-05.</w:t>
      </w:r>
    </w:p>
  </w:body>
</w:document>
</file>