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қос табанды, Қалқатай, ұнатамын қостағанды. Әріптес, кел екеуміз айтысайық, Тыңдаған риза етіп дос-жаранды.</w:t>
      </w:r>
    </w:p>
    <w:p>
      <w:pPr>
        <w:spacing w:before="240" w:after="120"/>
      </w:pPr>
      <w:r>
        <w:rPr>
          <w:b/>
          <w:sz w:val="28"/>
        </w:rPr>
        <w:t xml:space="preserve">Kazakh</w:t>
      </w:r>
    </w:p>
    <w:p>
      <w:r>
        <w:rPr>
          <w:b/>
        </w:rPr>
        <w:t xml:space="preserve">Қара өлең үлгілері</w:t>
      </w:r>
    </w:p>
    <w:p>
      <w:r>
        <w:t xml:space="preserve">Кигенім аяғыма қос табанды,</w:t>
      </w:r>
      <w:r>
        <w:br/>
        <w:t xml:space="preserve">Қалқатай, ұнатамын қостағанды.</w:t>
      </w:r>
      <w:r>
        <w:br/>
        <w:t xml:space="preserve">Әріптес, кел екеуміз айтысайық,</w:t>
      </w:r>
      <w:r>
        <w:br/>
        <w:t xml:space="preserve">Тыңдаған риза етіп дос-жаранды.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