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жел емес пе, Алқымың астырмайтын бел емес пе. Отырған гүл-гүл жайнап сұлу қыздар, Өтімін өлеңіңнің елемес пе.</w:t>
      </w:r>
    </w:p>
    <w:p>
      <w:pPr>
        <w:spacing w:before="240" w:after="120"/>
      </w:pPr>
      <w:r>
        <w:rPr>
          <w:b/>
          <w:sz w:val="28"/>
        </w:rPr>
        <w:t xml:space="preserve">Kazakh</w:t>
      </w:r>
    </w:p>
    <w:p>
      <w:r>
        <w:rPr>
          <w:b/>
        </w:rPr>
        <w:t xml:space="preserve">Қара өлең үлгілері</w:t>
      </w:r>
    </w:p>
    <w:p>
      <w:r>
        <w:t xml:space="preserve">Немене өлең деген жел емес пе,</w:t>
      </w:r>
      <w:r>
        <w:br/>
        <w:t xml:space="preserve">Алқымың астырмайтын бел емес пе.</w:t>
      </w:r>
      <w:r>
        <w:br/>
        <w:t xml:space="preserve">Отырған гүл-гүл жайнап сұлу қыздар,</w:t>
      </w:r>
      <w:r>
        <w:br/>
        <w:t xml:space="preserve">Өтімін өлеңіңнің елемес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