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сен де қиын, мен де қиын, Жаманға жараспайды жақсы киім. Барында оралыңның ойна да күл, Өмірдің онсыз құны жалғыз тиын.</w:t>
      </w:r>
    </w:p>
    <w:p>
      <w:pPr>
        <w:spacing w:before="240" w:after="120"/>
      </w:pPr>
      <w:r>
        <w:rPr>
          <w:b/>
          <w:sz w:val="28"/>
        </w:rPr>
        <w:t xml:space="preserve">Kazakh</w:t>
      </w:r>
    </w:p>
    <w:p>
      <w:r>
        <w:rPr>
          <w:b/>
        </w:rPr>
        <w:t xml:space="preserve">Қара өлең үлгілері</w:t>
      </w:r>
    </w:p>
    <w:p>
      <w:r>
        <w:t xml:space="preserve">Өлеңге сен де қиын, мен де қиын,</w:t>
      </w:r>
      <w:r>
        <w:br/>
        <w:t xml:space="preserve">Жаманға жараспайды жақсы киім.</w:t>
      </w:r>
      <w:r>
        <w:br/>
        <w:t xml:space="preserve">Барында оралыңның ойна да күл,</w:t>
      </w:r>
      <w:r>
        <w:br/>
        <w:t xml:space="preserve">Өмірдің онсыз құны жалғыз тиын.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