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Бісмілла деу—өлеңнің басы емес пе, Өзен-көлдің жағасы там емес пе. Той қызығы айтысу тең құрбыңмен, Іздегені жастардың осы емес пе.</w:t>
      </w:r>
    </w:p>
    <w:p>
      <w:pPr>
        <w:spacing w:before="240" w:after="120"/>
      </w:pPr>
      <w:r>
        <w:rPr>
          <w:b/>
          <w:sz w:val="28"/>
        </w:rPr>
        <w:t xml:space="preserve">Kazakh</w:t>
      </w:r>
    </w:p>
    <w:p>
      <w:r>
        <w:rPr>
          <w:b/>
        </w:rPr>
        <w:t xml:space="preserve">Қара өлең үлгілері</w:t>
      </w:r>
    </w:p>
    <w:p>
      <w:r>
        <w:t xml:space="preserve">Бісмілла деу—өлеңнің басы емес пе,</w:t>
      </w:r>
      <w:r>
        <w:br/>
        <w:t xml:space="preserve">Өзен-көлдің жағасы там емес пе.</w:t>
      </w:r>
      <w:r>
        <w:br/>
        <w:t xml:space="preserve">Той қызығы айтысу тең құрбыңмен,</w:t>
      </w:r>
      <w:r>
        <w:br/>
        <w:t xml:space="preserve">Іздегені жастардың осы емес пе.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212. folkenu.kz Corpus. Accessed 2026-09-05.</w:t>
      </w:r>
    </w:p>
  </w:body>
</w:document>
</file>