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ердің ері екі елуге, Қонады қайтқан құмай мекеніне. Армандап айтысуды жүруші едім, Кез болдым осы тойда екеуіңе.</w:t>
      </w:r>
    </w:p>
    <w:p>
      <w:pPr>
        <w:spacing w:before="240" w:after="120"/>
      </w:pPr>
      <w:r>
        <w:rPr>
          <w:b/>
          <w:sz w:val="28"/>
        </w:rPr>
        <w:t xml:space="preserve">Kazakh</w:t>
      </w:r>
    </w:p>
    <w:p>
      <w:r>
        <w:rPr>
          <w:b/>
        </w:rPr>
        <w:t xml:space="preserve">Қара өлең үлгілері</w:t>
      </w:r>
    </w:p>
    <w:p>
      <w:r>
        <w:t xml:space="preserve">Келеді ердің ері екі елуге,</w:t>
      </w:r>
      <w:r>
        <w:br/>
        <w:t xml:space="preserve">Қонады қайтқан құмай мекеніне.</w:t>
      </w:r>
      <w:r>
        <w:br/>
        <w:t xml:space="preserve">Армандап айтысуды жүруші едім,</w:t>
      </w:r>
      <w:r>
        <w:br/>
        <w:t xml:space="preserve">Кез болдым осы тойда екеуіңе.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